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24E8" w:rsidRDefault="00EE7BAD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E8" w:rsidRDefault="00EE7BAD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DA24E8" w:rsidRDefault="00EE7BAD">
      <w:pPr>
        <w:pStyle w:val="5"/>
        <w:numPr>
          <w:ilvl w:val="4"/>
          <w:numId w:val="1"/>
        </w:numPr>
        <w:rPr>
          <w:sz w:val="28"/>
        </w:rPr>
      </w:pPr>
      <w:r>
        <w:rPr>
          <w:sz w:val="28"/>
        </w:rPr>
        <w:t>ВИКОНАВЧИЙ КОМІТЕТ</w:t>
      </w:r>
    </w:p>
    <w:p w:rsidR="00DA24E8" w:rsidRDefault="00EE7BAD">
      <w:pPr>
        <w:pStyle w:val="5"/>
        <w:numPr>
          <w:ilvl w:val="4"/>
          <w:numId w:val="1"/>
        </w:numPr>
        <w:rPr>
          <w:sz w:val="28"/>
        </w:rPr>
      </w:pPr>
      <w:r>
        <w:rPr>
          <w:sz w:val="28"/>
        </w:rPr>
        <w:t>МЕЛІТОПОЛЬСЬКОЇ  МІСЬКОЇ  РАДИ</w:t>
      </w:r>
    </w:p>
    <w:p w:rsidR="00DA24E8" w:rsidRDefault="00EE7BAD">
      <w:pPr>
        <w:pStyle w:val="2"/>
        <w:numPr>
          <w:ilvl w:val="1"/>
          <w:numId w:val="1"/>
        </w:numPr>
      </w:pPr>
      <w:r>
        <w:t>Запорізької області</w:t>
      </w:r>
    </w:p>
    <w:p w:rsidR="00DA24E8" w:rsidRDefault="00DA24E8">
      <w:pPr>
        <w:rPr>
          <w:sz w:val="28"/>
        </w:rPr>
      </w:pPr>
    </w:p>
    <w:p w:rsidR="00DA24E8" w:rsidRDefault="00EE7BAD">
      <w:pPr>
        <w:jc w:val="center"/>
        <w:rPr>
          <w:b/>
          <w:sz w:val="28"/>
        </w:rPr>
      </w:pPr>
      <w:r>
        <w:rPr>
          <w:b/>
          <w:sz w:val="28"/>
        </w:rPr>
        <w:t>Р О З П О Р Я Д Ж Е Н Н Я</w:t>
      </w:r>
    </w:p>
    <w:p w:rsidR="00DA24E8" w:rsidRDefault="00EE7BAD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DA24E8" w:rsidRDefault="00DA24E8">
      <w:pPr>
        <w:jc w:val="center"/>
        <w:rPr>
          <w:b/>
          <w:sz w:val="28"/>
        </w:rPr>
      </w:pPr>
    </w:p>
    <w:p w:rsidR="00DA24E8" w:rsidRDefault="00064418">
      <w:pPr>
        <w:jc w:val="both"/>
        <w:rPr>
          <w:b/>
          <w:sz w:val="28"/>
        </w:rPr>
      </w:pPr>
      <w:r>
        <w:rPr>
          <w:b/>
          <w:sz w:val="28"/>
        </w:rPr>
        <w:t>26.12.2019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E7BAD">
        <w:rPr>
          <w:b/>
          <w:sz w:val="28"/>
        </w:rPr>
        <w:t xml:space="preserve">                                                   </w:t>
      </w:r>
      <w:r>
        <w:rPr>
          <w:b/>
          <w:sz w:val="28"/>
        </w:rPr>
        <w:t xml:space="preserve">                         № 579-р</w:t>
      </w:r>
    </w:p>
    <w:p w:rsidR="00DA24E8" w:rsidRDefault="00DA24E8">
      <w:pPr>
        <w:jc w:val="both"/>
        <w:rPr>
          <w:sz w:val="28"/>
        </w:rPr>
      </w:pPr>
    </w:p>
    <w:p w:rsidR="00DA24E8" w:rsidRDefault="00DA24E8">
      <w:pPr>
        <w:ind w:right="-1" w:firstLine="1134"/>
        <w:rPr>
          <w:sz w:val="28"/>
        </w:rPr>
      </w:pPr>
    </w:p>
    <w:p w:rsidR="00DA24E8" w:rsidRPr="00DF3CDE" w:rsidRDefault="00EE7BAD">
      <w:pPr>
        <w:pStyle w:val="13"/>
        <w:spacing w:before="0" w:after="0" w:line="240" w:lineRule="auto"/>
        <w:ind w:left="20" w:right="4080"/>
        <w:rPr>
          <w:rFonts w:ascii="Times New Roman" w:hAnsi="Times New Roman"/>
          <w:b/>
          <w:bCs/>
          <w:sz w:val="28"/>
          <w:szCs w:val="28"/>
          <w:shd w:val="clear" w:color="auto" w:fill="FF3333"/>
          <w:lang w:val="uk-UA" w:eastAsia="ru-RU"/>
        </w:rPr>
      </w:pPr>
      <w:r w:rsidRPr="00DF3CDE">
        <w:rPr>
          <w:rFonts w:ascii="Times New Roman" w:hAnsi="Times New Roman"/>
          <w:b/>
          <w:bCs/>
          <w:sz w:val="28"/>
          <w:szCs w:val="28"/>
          <w:lang w:val="uk-UA" w:eastAsia="ru-RU"/>
        </w:rPr>
        <w:t>Про загальноміське святкування</w:t>
      </w:r>
      <w:r w:rsidRPr="00DF3CDE">
        <w:rPr>
          <w:rFonts w:ascii="Times New Roman" w:hAnsi="Times New Roman"/>
          <w:b/>
          <w:bCs/>
          <w:sz w:val="28"/>
          <w:szCs w:val="28"/>
          <w:shd w:val="clear" w:color="auto" w:fill="FF3333"/>
          <w:lang w:val="uk-UA" w:eastAsia="ru-RU"/>
        </w:rPr>
        <w:t xml:space="preserve"> </w:t>
      </w:r>
    </w:p>
    <w:p w:rsidR="00DA24E8" w:rsidRDefault="00EE7BAD">
      <w:pPr>
        <w:pStyle w:val="13"/>
        <w:spacing w:before="0" w:after="0" w:line="240" w:lineRule="auto"/>
        <w:ind w:left="20" w:right="4080"/>
        <w:rPr>
          <w:rFonts w:ascii="Times New Roman" w:hAnsi="Times New Roman"/>
          <w:b/>
          <w:bCs/>
          <w:sz w:val="28"/>
          <w:szCs w:val="28"/>
          <w:shd w:val="clear" w:color="auto" w:fill="FF3333"/>
          <w:lang w:val="uk-UA" w:eastAsia="ru-RU"/>
        </w:rPr>
      </w:pPr>
      <w:r w:rsidRPr="00DF3CDE">
        <w:rPr>
          <w:rFonts w:ascii="Times New Roman" w:hAnsi="Times New Roman"/>
          <w:b/>
          <w:bCs/>
          <w:sz w:val="28"/>
          <w:szCs w:val="28"/>
          <w:lang w:val="uk-UA" w:eastAsia="ru-RU"/>
        </w:rPr>
        <w:t>у Новорічну ніч</w:t>
      </w:r>
    </w:p>
    <w:p w:rsidR="00DA24E8" w:rsidRDefault="00DA24E8">
      <w:pPr>
        <w:pStyle w:val="13"/>
        <w:spacing w:before="0" w:after="0" w:line="240" w:lineRule="auto"/>
        <w:ind w:left="20" w:right="4080"/>
        <w:rPr>
          <w:rFonts w:ascii="Times New Roman" w:hAnsi="Times New Roman"/>
          <w:sz w:val="28"/>
          <w:szCs w:val="28"/>
          <w:lang w:val="uk-UA" w:eastAsia="ru-RU"/>
        </w:rPr>
      </w:pPr>
    </w:p>
    <w:p w:rsidR="00DA24E8" w:rsidRDefault="00EE7BAD">
      <w:pPr>
        <w:pStyle w:val="13"/>
        <w:spacing w:before="0" w:after="0" w:line="240" w:lineRule="auto"/>
        <w:ind w:left="20" w:right="20" w:firstLine="6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з метою підтримки традиції загального святкування мешканцями міста зустрічі Нового року на майдані Перемоги та для забезпечення запобіжних заходів стосовно охорони громадського порядку, дотримання належного санітарного стану місця проведення масових заходів:</w:t>
      </w:r>
    </w:p>
    <w:p w:rsidR="00DA24E8" w:rsidRDefault="00DA24E8">
      <w:pPr>
        <w:pStyle w:val="13"/>
        <w:spacing w:before="0"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A24E8" w:rsidRDefault="00EE7BAD">
      <w:pPr>
        <w:pStyle w:val="13"/>
        <w:spacing w:before="0"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ЗОБОВ’ЯЗУЮ:  </w:t>
      </w:r>
    </w:p>
    <w:p w:rsidR="00DA24E8" w:rsidRDefault="00EE7BAD" w:rsidP="00EE7BAD">
      <w:pPr>
        <w:pStyle w:val="13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Встановити час проведення загальноміського святкування у Новорічну ніч на майдані Перемоги з 22-00 31.12.2019 до 03-00 01.01.2020.</w:t>
      </w:r>
    </w:p>
    <w:p w:rsidR="00DA24E8" w:rsidRDefault="00EE7BAD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 Начальника управління з розвитку підприємництва та промисловості виконавчого комітету Мелітопольської міської ради Фурсову І. забезпечити святкову торгівлю під час проведення культурно-масових заходів </w:t>
      </w:r>
      <w:r w:rsidRPr="00DF3CDE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Новорічну ніч на майдані Перемоги.</w:t>
      </w:r>
    </w:p>
    <w:p w:rsidR="00DA24E8" w:rsidRDefault="00EE7BAD">
      <w:pPr>
        <w:pStyle w:val="13"/>
        <w:spacing w:before="0"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3. Директор</w:t>
      </w:r>
      <w:r w:rsidRPr="00DF3CDE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КП «Міськсвітло» Звєрєв</w:t>
      </w:r>
      <w:r w:rsidRPr="00DF3CDE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В. забезпечити за поданими заявками підключення до електроживлення торгових точок під час святкової торгівлі в Новорічну ніч на майдані Перемоги.</w:t>
      </w:r>
    </w:p>
    <w:p w:rsidR="00DA24E8" w:rsidRDefault="00EE7BAD">
      <w:pPr>
        <w:pStyle w:val="13"/>
        <w:spacing w:before="0"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4. Начальника управління житлово-комунального господарства Мелітопольської міської ради Тегімбаєва О. забезпечити встановлення додаткових сміттєвих контейнерів, біотуалетів, дотримання належного санітарного стану майдану Перемоги у посиленому режимі під час загальноміського святкування у Новорічну ніч та після його закінчення.</w:t>
      </w:r>
    </w:p>
    <w:p w:rsidR="00DA24E8" w:rsidRDefault="00EE7BAD">
      <w:pPr>
        <w:pStyle w:val="13"/>
        <w:spacing w:before="0" w:after="0" w:line="240" w:lineRule="auto"/>
        <w:ind w:right="20" w:firstLine="6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Заступника начальника відділу культури Мелітопольської міської ради          Кириленко Л. залучити учасників самодіяльних творчих колективів міста до театралізовано-розважального супроводу загальноміського святкування 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Новорічну ніч.</w:t>
      </w:r>
    </w:p>
    <w:p w:rsidR="00DA24E8" w:rsidRDefault="00EE7BAD">
      <w:pPr>
        <w:suppressAutoHyphens w:val="0"/>
        <w:ind w:firstLine="6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Начальника відділу охорони здоров'я Мелітопольської міської ради Саприкіну Л. забезпечити посилений контроль за чергуванням у лікувальних закладах міста у Новорічну ніч та своєчасним наданням медичної допомоги у разі необхідності.</w:t>
      </w:r>
    </w:p>
    <w:p w:rsidR="00DA24E8" w:rsidRDefault="00EE7BAD">
      <w:pPr>
        <w:pStyle w:val="13"/>
        <w:pageBreakBefore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2</w:t>
      </w:r>
    </w:p>
    <w:p w:rsidR="00DA24E8" w:rsidRDefault="00EE7BAD" w:rsidP="00EE7BAD">
      <w:pPr>
        <w:pStyle w:val="13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7. Рекомендувати головному лікарю КУ «Мелітопольська станція екстреної (швидкої) медичної допомоги» Запорізької обласної ради      Липуновій В.А. забезпечити чергування бригади швидкої медичної допомоги на майдані Перемоги з 22.00 31.12.2019 до 03-00 01.01.2020.</w:t>
      </w:r>
    </w:p>
    <w:p w:rsidR="00DA24E8" w:rsidRDefault="00EE7BAD" w:rsidP="00EE7BAD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8. Начальника відділу транспорту та зв'язку виконавчого комітету Мелітопольської міської ради Запорізької області Кучеркову Г.  забезпечити перевезення пасажирів на міських маршрутах загального користування у Новорічну ніч до 03-00 01.01.2020.</w:t>
      </w:r>
    </w:p>
    <w:p w:rsidR="00DA24E8" w:rsidRDefault="00EE7BAD" w:rsidP="00EE7BA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Рекомендувати т.в.о. начальника Мелітопольського міськрайонного управління ГУ ДСНС України у Запорізькій області Кучеркову Д. передбачити запобіжні заходи щодо дотримання пожежної безпеки під час загальноміського святкування у Новорічну ніч на майдані Перемоги з 22-00 31.12.2019 до закінчення масових заходів.</w:t>
      </w:r>
    </w:p>
    <w:p w:rsidR="00DA24E8" w:rsidRDefault="00EE7BA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Рекомендувати начальнику Мелітопольського відділу поліції ГУНП </w:t>
      </w:r>
      <w:r w:rsidRPr="00DF3CDE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Запорізьк</w:t>
      </w:r>
      <w:r w:rsidRPr="00DF3CDE">
        <w:rPr>
          <w:sz w:val="28"/>
          <w:szCs w:val="28"/>
          <w:lang w:eastAsia="ru-RU"/>
        </w:rPr>
        <w:t xml:space="preserve">ій </w:t>
      </w:r>
      <w:r>
        <w:rPr>
          <w:sz w:val="28"/>
          <w:szCs w:val="28"/>
          <w:lang w:eastAsia="ru-RU"/>
        </w:rPr>
        <w:t>області Бондаренку В. забезпечити посилену охорону громадського</w:t>
      </w:r>
    </w:p>
    <w:p w:rsidR="00DA24E8" w:rsidRDefault="00EE7BA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порядку та безпеку дорожнього руху під час проведення масових заходів. </w:t>
      </w:r>
    </w:p>
    <w:p w:rsidR="00DA24E8" w:rsidRDefault="00EE7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11. </w:t>
      </w:r>
      <w:r>
        <w:rPr>
          <w:sz w:val="28"/>
          <w:szCs w:val="28"/>
        </w:rPr>
        <w:t>Контроль за виконанням цього розпорядження покласти на керуючого справами виконкому Семікіна М.</w:t>
      </w:r>
    </w:p>
    <w:p w:rsidR="00DA24E8" w:rsidRDefault="00DA24E8">
      <w:pPr>
        <w:tabs>
          <w:tab w:val="left" w:pos="709"/>
          <w:tab w:val="left" w:pos="1134"/>
          <w:tab w:val="left" w:pos="1985"/>
          <w:tab w:val="left" w:pos="2694"/>
        </w:tabs>
        <w:ind w:left="705" w:right="-1"/>
        <w:jc w:val="both"/>
        <w:rPr>
          <w:sz w:val="28"/>
          <w:szCs w:val="28"/>
        </w:rPr>
      </w:pPr>
    </w:p>
    <w:p w:rsidR="00DA24E8" w:rsidRDefault="00DA24E8">
      <w:pPr>
        <w:tabs>
          <w:tab w:val="left" w:pos="709"/>
          <w:tab w:val="left" w:pos="1134"/>
          <w:tab w:val="left" w:pos="1985"/>
          <w:tab w:val="left" w:pos="2694"/>
        </w:tabs>
        <w:ind w:left="705" w:right="-1"/>
        <w:jc w:val="both"/>
        <w:rPr>
          <w:sz w:val="28"/>
          <w:szCs w:val="28"/>
        </w:rPr>
      </w:pPr>
    </w:p>
    <w:p w:rsidR="00DA24E8" w:rsidRDefault="00EE7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Роман РОМАНОВ</w:t>
      </w:r>
    </w:p>
    <w:p w:rsidR="00DA24E8" w:rsidRDefault="00DA24E8">
      <w:pPr>
        <w:ind w:right="4819"/>
        <w:jc w:val="both"/>
        <w:rPr>
          <w:sz w:val="28"/>
          <w:szCs w:val="28"/>
        </w:rPr>
      </w:pPr>
    </w:p>
    <w:p w:rsidR="00DA24E8" w:rsidRDefault="00DA24E8">
      <w:pPr>
        <w:ind w:right="4819"/>
        <w:jc w:val="both"/>
        <w:rPr>
          <w:rFonts w:eastAsia="Droid Sans Fallback"/>
          <w:sz w:val="28"/>
          <w:szCs w:val="28"/>
          <w:lang w:eastAsia="en-US"/>
        </w:rPr>
      </w:pPr>
    </w:p>
    <w:p w:rsidR="00DA24E8" w:rsidRDefault="00DA24E8">
      <w:pPr>
        <w:pStyle w:val="13"/>
        <w:spacing w:before="0" w:after="0" w:line="240" w:lineRule="auto"/>
        <w:ind w:firstLine="640"/>
        <w:jc w:val="both"/>
      </w:pPr>
      <w:bookmarkStart w:id="0" w:name="_GoBack"/>
      <w:bookmarkEnd w:id="0"/>
    </w:p>
    <w:sectPr w:rsidR="00DA24E8">
      <w:pgSz w:w="11906" w:h="16838"/>
      <w:pgMar w:top="1134" w:right="567" w:bottom="851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6AC"/>
    <w:multiLevelType w:val="multilevel"/>
    <w:tmpl w:val="F6604B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CB640B9"/>
    <w:multiLevelType w:val="multilevel"/>
    <w:tmpl w:val="5F8A8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E8"/>
    <w:rsid w:val="00064418"/>
    <w:rsid w:val="003B2CE5"/>
    <w:rsid w:val="004E67E9"/>
    <w:rsid w:val="00DA24E8"/>
    <w:rsid w:val="00DF3CDE"/>
    <w:rsid w:val="00E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DBD0"/>
  <w15:docId w15:val="{CECCA2DF-6110-4206-812B-C64F2F5F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32"/>
      <w:szCs w:val="24"/>
      <w:lang w:val="uk-UA" w:eastAsia="zh-CN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a3">
    <w:name w:val="Основной текст_"/>
    <w:rPr>
      <w:sz w:val="18"/>
      <w:szCs w:val="18"/>
      <w:shd w:val="clear" w:color="auto" w:fill="FFFFFF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22">
    <w:name w:val="Заголовок2"/>
    <w:basedOn w:val="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FreeSans"/>
    </w:rPr>
  </w:style>
  <w:style w:type="paragraph" w:customStyle="1" w:styleId="10">
    <w:name w:val="Заголовок1"/>
    <w:basedOn w:val="a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Основной текст1"/>
    <w:basedOn w:val="a"/>
    <w:pPr>
      <w:shd w:val="clear" w:color="auto" w:fill="FFFFFF"/>
      <w:spacing w:before="480" w:after="180" w:line="226" w:lineRule="exact"/>
    </w:pPr>
    <w:rPr>
      <w:rFonts w:ascii="Calibri" w:eastAsia="Calibri" w:hAnsi="Calibri"/>
      <w:sz w:val="18"/>
      <w:szCs w:val="18"/>
      <w:lang w:val="ru-RU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2019-12-26T08:25:00Z</cp:lastPrinted>
  <dcterms:created xsi:type="dcterms:W3CDTF">2019-12-24T10:51:00Z</dcterms:created>
  <dcterms:modified xsi:type="dcterms:W3CDTF">2021-07-28T08:35:00Z</dcterms:modified>
  <dc:language>ru-RU</dc:language>
</cp:coreProperties>
</file>